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0C9B5" w14:textId="77777777" w:rsidR="008436ED" w:rsidRPr="00D13F33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72970F86" w14:textId="77777777" w:rsidR="008436ED" w:rsidRPr="00D13F33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SOCIAL.</w:t>
      </w:r>
    </w:p>
    <w:p w14:paraId="283B81AA" w14:textId="77777777" w:rsidR="008436ED" w:rsidRPr="00D13F33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DEA2583" w14:textId="77777777" w:rsidR="008436ED" w:rsidRPr="00D13F33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8436ED" w:rsidRPr="00D13F33" w14:paraId="18B70800" w14:textId="77777777">
        <w:tc>
          <w:tcPr>
            <w:tcW w:w="2743" w:type="dxa"/>
          </w:tcPr>
          <w:p w14:paraId="6AADC264" w14:textId="77777777" w:rsidR="008436ED" w:rsidRPr="00D13F33" w:rsidRDefault="00671A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</w:t>
            </w:r>
          </w:p>
        </w:tc>
        <w:tc>
          <w:tcPr>
            <w:tcW w:w="2632" w:type="dxa"/>
          </w:tcPr>
          <w:p w14:paraId="27077230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63B45894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8436ED" w:rsidRPr="00D13F33" w14:paraId="1DD09292" w14:textId="77777777">
        <w:tc>
          <w:tcPr>
            <w:tcW w:w="2743" w:type="dxa"/>
          </w:tcPr>
          <w:p w14:paraId="40BAA07F" w14:textId="48C93274" w:rsidR="008436ED" w:rsidRPr="00D13F33" w:rsidRDefault="00DE08CA" w:rsidP="00F30D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27</w:t>
            </w:r>
            <w:r w:rsidR="00671AD7" w:rsidRPr="00D13F3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7F4AF9" w:rsidRPr="00D13F3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</w:t>
            </w:r>
            <w:r w:rsidR="00671AD7" w:rsidRPr="00D13F3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52AC0054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D13F3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45 min</w:t>
            </w:r>
          </w:p>
        </w:tc>
        <w:tc>
          <w:tcPr>
            <w:tcW w:w="3981" w:type="dxa"/>
          </w:tcPr>
          <w:p w14:paraId="2B956857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8436ED" w:rsidRPr="00D13F33" w14:paraId="2B53D643" w14:textId="77777777">
        <w:tc>
          <w:tcPr>
            <w:tcW w:w="2743" w:type="dxa"/>
          </w:tcPr>
          <w:p w14:paraId="6593B105" w14:textId="77777777" w:rsidR="008436ED" w:rsidRPr="00D13F33" w:rsidRDefault="008436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2632" w:type="dxa"/>
          </w:tcPr>
          <w:p w14:paraId="6DFAFFAE" w14:textId="77777777" w:rsidR="008436ED" w:rsidRPr="00D13F33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3981" w:type="dxa"/>
          </w:tcPr>
          <w:p w14:paraId="512FA182" w14:textId="77777777" w:rsidR="008436ED" w:rsidRPr="00D13F33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</w:tr>
    </w:tbl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D13F33" w14:paraId="6BD13319" w14:textId="77777777">
        <w:tc>
          <w:tcPr>
            <w:tcW w:w="10031" w:type="dxa"/>
          </w:tcPr>
          <w:p w14:paraId="4A4FA09B" w14:textId="77777777" w:rsidR="008436ED" w:rsidRPr="00D13F33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3A22949" w14:textId="77777777" w:rsidR="008436ED" w:rsidRPr="00D13F33" w:rsidRDefault="008436ED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F16C23E" w14:textId="591102BA" w:rsidR="008436ED" w:rsidRPr="00D13F33" w:rsidRDefault="00671AD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13F33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DE08CA">
        <w:rPr>
          <w:rFonts w:ascii="Times New Roman" w:eastAsia="Calibri" w:hAnsi="Times New Roman" w:cs="Times New Roman"/>
          <w:bCs/>
          <w:sz w:val="23"/>
          <w:szCs w:val="23"/>
        </w:rPr>
        <w:t>21</w:t>
      </w:r>
      <w:r w:rsidRPr="00D13F33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7F4AF9" w:rsidRPr="00D13F33">
        <w:rPr>
          <w:rFonts w:ascii="Times New Roman" w:eastAsia="Calibri" w:hAnsi="Times New Roman" w:cs="Times New Roman"/>
          <w:bCs/>
          <w:sz w:val="23"/>
          <w:szCs w:val="23"/>
        </w:rPr>
        <w:t>Brendo</w:t>
      </w:r>
      <w:r w:rsidR="00A41275" w:rsidRPr="00D13F33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7F4AF9" w:rsidRPr="00D13F33">
        <w:rPr>
          <w:rFonts w:ascii="Times New Roman" w:eastAsia="Calibri" w:hAnsi="Times New Roman" w:cs="Times New Roman"/>
          <w:bCs/>
          <w:sz w:val="23"/>
          <w:szCs w:val="23"/>
        </w:rPr>
        <w:t>Toco</w:t>
      </w:r>
      <w:r w:rsidR="00C0590D" w:rsidRPr="00D13F33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DE08CA">
        <w:rPr>
          <w:rFonts w:ascii="Times New Roman" w:eastAsia="Calibri" w:hAnsi="Times New Roman" w:cs="Times New Roman"/>
          <w:bCs/>
          <w:sz w:val="23"/>
          <w:szCs w:val="23"/>
        </w:rPr>
        <w:t>Adir</w:t>
      </w:r>
      <w:r w:rsidRPr="00D13F33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DE08CA">
        <w:rPr>
          <w:rFonts w:ascii="Times New Roman" w:eastAsia="Calibri" w:hAnsi="Times New Roman" w:cs="Times New Roman"/>
          <w:bCs/>
          <w:sz w:val="23"/>
          <w:szCs w:val="23"/>
        </w:rPr>
        <w:t>20</w:t>
      </w:r>
      <w:r w:rsidRPr="00D13F33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DE08CA">
        <w:rPr>
          <w:rFonts w:ascii="Times New Roman" w:eastAsia="Calibri" w:hAnsi="Times New Roman" w:cs="Times New Roman"/>
          <w:bCs/>
          <w:sz w:val="23"/>
          <w:szCs w:val="23"/>
        </w:rPr>
        <w:t>08</w:t>
      </w:r>
      <w:r w:rsidRPr="00D13F33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5BC9399C" w14:textId="77777777" w:rsidR="005F3746" w:rsidRPr="00D13F33" w:rsidRDefault="005F3746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7268D80" w14:textId="77777777" w:rsidR="008436ED" w:rsidRPr="00D13F33" w:rsidRDefault="008436E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D13F33" w14:paraId="72917B91" w14:textId="77777777">
        <w:tc>
          <w:tcPr>
            <w:tcW w:w="10031" w:type="dxa"/>
          </w:tcPr>
          <w:p w14:paraId="1D0F648F" w14:textId="77777777" w:rsidR="008436ED" w:rsidRPr="00D13F33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523E5DAA" w14:textId="77777777" w:rsidR="008436ED" w:rsidRPr="00D13F33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14:paraId="3D9C237E" w14:textId="77777777" w:rsidR="008436ED" w:rsidRPr="00D13F33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D13F33" w14:paraId="6AF903F1" w14:textId="77777777">
        <w:tc>
          <w:tcPr>
            <w:tcW w:w="10031" w:type="dxa"/>
          </w:tcPr>
          <w:p w14:paraId="2A0A5F5C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</w:pPr>
            <w:r w:rsidRPr="00D13F33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D13F33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EDUCAÇÃO, SAÚDE E ASSISTÊNCIA SOCIAL:</w:t>
            </w:r>
          </w:p>
        </w:tc>
      </w:tr>
    </w:tbl>
    <w:p w14:paraId="6E19253E" w14:textId="77777777" w:rsidR="008436ED" w:rsidRPr="00D13F33" w:rsidRDefault="008436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55B69C8E" w14:textId="459B75B0" w:rsidR="008436ED" w:rsidRPr="00D13F33" w:rsidRDefault="00671AD7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3"/>
          <w:szCs w:val="23"/>
        </w:rPr>
      </w:pPr>
      <w:hyperlink r:id="rId8">
        <w:r w:rsidRPr="00D13F33">
          <w:rPr>
            <w:rFonts w:ascii="Times New Roman" w:eastAsia="Times New Roman" w:hAnsi="Times New Roman"/>
            <w:b/>
            <w:color w:val="0563C1"/>
            <w:sz w:val="23"/>
            <w:szCs w:val="23"/>
            <w:lang w:eastAsia="pt-BR"/>
          </w:rPr>
          <w:t>PROJETO DE LEI Nº 83/2026</w:t>
        </w:r>
      </w:hyperlink>
      <w:r w:rsidRPr="00D13F33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13F33">
        <w:rPr>
          <w:rFonts w:ascii="Times New Roman" w:hAnsi="Times New Roman"/>
          <w:b/>
          <w:sz w:val="23"/>
          <w:szCs w:val="23"/>
        </w:rPr>
        <w:t xml:space="preserve">– </w:t>
      </w:r>
      <w:r w:rsidR="00DC5E68" w:rsidRPr="00DC5E68">
        <w:rPr>
          <w:rFonts w:ascii="Times New Roman" w:hAnsi="Times New Roman"/>
          <w:bCs/>
          <w:color w:val="000000"/>
          <w:sz w:val="23"/>
          <w:szCs w:val="23"/>
        </w:rPr>
        <w:t>Autoriza o Poder Executivo a instituir diretrizes para a utilização de tecnologia assistiva na rede pública municipal de ensino, com foco na inclusão educacional de alunos com transtornos do neurodesenvolvimento, e dá outras providências.</w:t>
      </w:r>
    </w:p>
    <w:p w14:paraId="59A0D61E" w14:textId="77777777" w:rsidR="008436ED" w:rsidRPr="00D13F33" w:rsidRDefault="00671AD7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D13F33">
        <w:rPr>
          <w:rFonts w:ascii="Times New Roman" w:hAnsi="Times New Roman"/>
          <w:b/>
          <w:bCs/>
          <w:sz w:val="23"/>
          <w:szCs w:val="23"/>
        </w:rPr>
        <w:t xml:space="preserve">Autoria: </w:t>
      </w:r>
      <w:r w:rsidRPr="00D13F33">
        <w:rPr>
          <w:rFonts w:ascii="Times New Roman" w:hAnsi="Times New Roman"/>
          <w:sz w:val="23"/>
          <w:szCs w:val="23"/>
        </w:rPr>
        <w:t xml:space="preserve">Emerson Farias, Diogo Kriguer e Adir Cunico. </w:t>
      </w:r>
    </w:p>
    <w:p w14:paraId="0A431145" w14:textId="77777777" w:rsidR="00582884" w:rsidRPr="00D13F33" w:rsidRDefault="00671AD7" w:rsidP="00582884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D13F3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D13F33">
        <w:rPr>
          <w:rFonts w:ascii="Times New Roman" w:hAnsi="Times New Roman"/>
          <w:sz w:val="23"/>
          <w:szCs w:val="23"/>
        </w:rPr>
        <w:t xml:space="preserve">  1) Justiça e Redação; 2) Educação, Saúde e Assistência Social.</w:t>
      </w:r>
    </w:p>
    <w:p w14:paraId="49FA4BC6" w14:textId="77777777" w:rsidR="0096611F" w:rsidRPr="00D13F33" w:rsidRDefault="00671AD7" w:rsidP="0096611F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13F33">
        <w:rPr>
          <w:rFonts w:ascii="Times New Roman" w:hAnsi="Times New Roman"/>
          <w:bCs/>
          <w:sz w:val="23"/>
          <w:szCs w:val="23"/>
        </w:rPr>
        <w:t>------------------------------------------------</w:t>
      </w:r>
    </w:p>
    <w:p w14:paraId="05FF3B5C" w14:textId="77777777" w:rsidR="00CE5AF3" w:rsidRPr="00D13F33" w:rsidRDefault="00CE5AF3" w:rsidP="00CE5AF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D13F3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D13F3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0" w:history="1">
        <w:r w:rsidRPr="00D13F3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D13F3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13F3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13F33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2B94F770" w14:textId="77777777" w:rsidR="00CE5AF3" w:rsidRPr="00D13F33" w:rsidRDefault="00CE5AF3" w:rsidP="00CE5AF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13F33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0B7B9592" w14:textId="0CE55450" w:rsidR="00CE5AF3" w:rsidRPr="00D13F33" w:rsidRDefault="00CE5AF3" w:rsidP="00CE5AF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13F3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D13F33">
        <w:rPr>
          <w:rFonts w:ascii="Times New Roman" w:hAnsi="Times New Roman"/>
          <w:sz w:val="23"/>
          <w:szCs w:val="23"/>
        </w:rPr>
        <w:t xml:space="preserve">  1) Justiça e Redação; </w:t>
      </w:r>
      <w:r w:rsidRPr="00D13F33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1091A0C3" w14:textId="7B190149" w:rsidR="00C3151A" w:rsidRPr="00D13F33" w:rsidRDefault="00C3151A" w:rsidP="00CE5AF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13F33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07FDAF8C" w14:textId="77777777" w:rsidR="00C3151A" w:rsidRPr="00D13F33" w:rsidRDefault="00C3151A" w:rsidP="00C3151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D13F3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128/2026</w:t>
        </w:r>
      </w:hyperlink>
      <w:r w:rsidRPr="00D13F3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13F3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13F33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diretrizes para a Política Municipal de Apoio Nutricional aos acompanhantes de pacientes atendidos na Unidade de Pronto Atendimento – UPA, no âmbito do Município de Sorriso, e dá outras providências.</w:t>
      </w:r>
    </w:p>
    <w:p w14:paraId="2A4431D4" w14:textId="77777777" w:rsidR="00C3151A" w:rsidRPr="00D13F33" w:rsidRDefault="00C3151A" w:rsidP="00C3151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13F33">
        <w:rPr>
          <w:rFonts w:ascii="Times New Roman" w:eastAsia="Calibri" w:hAnsi="Times New Roman" w:cs="Times New Roman"/>
          <w:sz w:val="23"/>
          <w:szCs w:val="23"/>
        </w:rPr>
        <w:t>Toco Baggio, Darci Gonçalves, Profª Silvana Perin e vereadores abaixo assinados.</w:t>
      </w:r>
    </w:p>
    <w:p w14:paraId="1964BEFF" w14:textId="15384CB0" w:rsidR="00C3151A" w:rsidRPr="00D13F33" w:rsidRDefault="00C3151A" w:rsidP="00C3151A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13F3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D13F33">
        <w:rPr>
          <w:rFonts w:ascii="Times New Roman" w:hAnsi="Times New Roman"/>
          <w:sz w:val="23"/>
          <w:szCs w:val="23"/>
        </w:rPr>
        <w:t xml:space="preserve">  1) Justiça e Redação; </w:t>
      </w:r>
      <w:r w:rsidRPr="00D13F33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Social.</w:t>
      </w:r>
    </w:p>
    <w:p w14:paraId="06EC8BF6" w14:textId="1F2543F7" w:rsidR="00A41275" w:rsidRPr="00D13F33" w:rsidRDefault="00073E72" w:rsidP="00605BC5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13F33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0A8C057D" w14:textId="77777777" w:rsidR="00073E72" w:rsidRPr="00D13F33" w:rsidRDefault="00073E72" w:rsidP="00073E72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D13F3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133/2026</w:t>
        </w:r>
      </w:hyperlink>
      <w:r w:rsidRPr="00D13F3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13F3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13F33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Municipal a realizar o atendimento médico de mães, pais, responsáveis legais e cuidadores de idosos nas unidades da Rede Municipal de Saúde de Sorriso – MT, simultaneamente ao dia da consulta do paciente principal, e dá outras providências.</w:t>
      </w:r>
    </w:p>
    <w:p w14:paraId="38BB376B" w14:textId="77777777" w:rsidR="00073E72" w:rsidRPr="00D13F33" w:rsidRDefault="00073E72" w:rsidP="00073E7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13F33">
        <w:rPr>
          <w:rFonts w:ascii="Times New Roman" w:eastAsia="Calibri" w:hAnsi="Times New Roman" w:cs="Times New Roman"/>
          <w:sz w:val="23"/>
          <w:szCs w:val="23"/>
        </w:rPr>
        <w:t>Brendo Braga e vereadores abaixo assinados.</w:t>
      </w:r>
    </w:p>
    <w:p w14:paraId="16BC8BE7" w14:textId="0149E7C1" w:rsidR="00073E72" w:rsidRPr="00D13F33" w:rsidRDefault="00073E72" w:rsidP="00073E72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13F3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D13F33">
        <w:rPr>
          <w:rFonts w:ascii="Times New Roman" w:hAnsi="Times New Roman"/>
          <w:sz w:val="23"/>
          <w:szCs w:val="23"/>
        </w:rPr>
        <w:t xml:space="preserve">  1) Justiça e Redação; </w:t>
      </w:r>
      <w:r w:rsidRPr="00D13F33">
        <w:rPr>
          <w:rFonts w:ascii="Times New Roman" w:hAnsi="Times New Roman"/>
          <w:bCs/>
          <w:sz w:val="23"/>
          <w:szCs w:val="23"/>
        </w:rPr>
        <w:t>2) Educação, Saúde e Assistência Social.</w:t>
      </w:r>
    </w:p>
    <w:p w14:paraId="68152D9C" w14:textId="0F83B7B4" w:rsidR="00B066BE" w:rsidRDefault="00B066BE" w:rsidP="00073E72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D13F33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1B454E5A" w14:textId="77777777" w:rsidR="00DE08CA" w:rsidRPr="00D13F33" w:rsidRDefault="00DE08CA" w:rsidP="00073E72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14:paraId="790CBC2F" w14:textId="77777777" w:rsidR="00B066BE" w:rsidRPr="00D13F33" w:rsidRDefault="00B066BE" w:rsidP="00B066BE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D13F3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142/2026</w:t>
        </w:r>
      </w:hyperlink>
      <w:r w:rsidRPr="00D13F3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13F3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13F33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e regulamenta a concessão de premiação para professores, diretor escolar, coordenador pedagógico e orientador pedagógico que atuam na etapa da alfabetização (2º ano) na Rede Municipal de Ensino de Sorriso, dentro do Programa Estadual Alfabetiza MT, e dá outras providências.</w:t>
      </w:r>
    </w:p>
    <w:p w14:paraId="789C5E64" w14:textId="77777777" w:rsidR="00B066BE" w:rsidRPr="00D13F33" w:rsidRDefault="00B066BE" w:rsidP="00B066BE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13F33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D3E650C" w14:textId="21DE2455" w:rsidR="00B066BE" w:rsidRPr="00D13F33" w:rsidRDefault="00B066BE" w:rsidP="00B066BE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13F3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D13F33">
        <w:rPr>
          <w:rFonts w:ascii="Times New Roman" w:hAnsi="Times New Roman"/>
          <w:sz w:val="23"/>
          <w:szCs w:val="23"/>
        </w:rPr>
        <w:t xml:space="preserve"> 1) Justiça e Redação; </w:t>
      </w:r>
      <w:r w:rsidRPr="00D13F33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Social.</w:t>
      </w:r>
    </w:p>
    <w:p w14:paraId="2DF4FE68" w14:textId="2CDA9DBF" w:rsidR="00B066BE" w:rsidRPr="00D13F33" w:rsidRDefault="00B066BE" w:rsidP="00B066BE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D13F33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359C3655" w14:textId="77777777" w:rsidR="00B066BE" w:rsidRPr="00D13F33" w:rsidRDefault="00B066BE" w:rsidP="00B066BE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D13F3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143/2026</w:t>
        </w:r>
      </w:hyperlink>
      <w:r w:rsidRPr="00D13F3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13F3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13F33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Institui a Política Municipal de Alfabetização da Secretaria Municipal de Educação de Sorriso, e dá outras providências.</w:t>
      </w:r>
    </w:p>
    <w:p w14:paraId="44DD2788" w14:textId="77777777" w:rsidR="00B066BE" w:rsidRPr="00D13F33" w:rsidRDefault="00B066BE" w:rsidP="00B066BE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13F33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AEE7532" w14:textId="73425F46" w:rsidR="00B066BE" w:rsidRPr="00D13F33" w:rsidRDefault="00B066BE" w:rsidP="00B066BE">
      <w:pPr>
        <w:pStyle w:val="PargrafodaLista"/>
        <w:ind w:left="0"/>
        <w:jc w:val="both"/>
        <w:rPr>
          <w:rFonts w:ascii="Times New Roman" w:hAnsi="Times New Roman"/>
          <w:b/>
          <w:sz w:val="23"/>
          <w:szCs w:val="23"/>
        </w:rPr>
      </w:pPr>
      <w:r w:rsidRPr="00D13F3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D13F33">
        <w:rPr>
          <w:rFonts w:ascii="Times New Roman" w:hAnsi="Times New Roman"/>
          <w:sz w:val="23"/>
          <w:szCs w:val="23"/>
        </w:rPr>
        <w:t xml:space="preserve">  1) Justiça e Redação</w:t>
      </w:r>
      <w:r w:rsidRPr="00D13F33">
        <w:rPr>
          <w:rFonts w:ascii="Times New Roman" w:hAnsi="Times New Roman"/>
          <w:bCs/>
          <w:sz w:val="23"/>
          <w:szCs w:val="23"/>
        </w:rPr>
        <w:t>; 2) Educação, Saúde e Assistência Social.</w:t>
      </w:r>
    </w:p>
    <w:p w14:paraId="53B8B9E3" w14:textId="155998ED" w:rsidR="00073E72" w:rsidRPr="00D13F33" w:rsidRDefault="005D7753" w:rsidP="00605BC5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D13F33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6B9A81B0" w14:textId="77777777" w:rsidR="005D7753" w:rsidRPr="00D13F33" w:rsidRDefault="005D7753" w:rsidP="005D775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D13F3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150/2026</w:t>
        </w:r>
      </w:hyperlink>
      <w:r w:rsidRPr="00D13F3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13F3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13F3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Acessibilidade Comunicacional em Eventos, mediante a disponibilização de tradutor e intérprete da Língua Brasileira de Sinais (Libras), e dá outras providências.</w:t>
      </w:r>
    </w:p>
    <w:p w14:paraId="216E1B33" w14:textId="77777777" w:rsidR="005D7753" w:rsidRPr="00D13F33" w:rsidRDefault="005D7753" w:rsidP="005D775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13F33">
        <w:rPr>
          <w:rFonts w:ascii="Times New Roman" w:eastAsia="Calibri" w:hAnsi="Times New Roman" w:cs="Times New Roman"/>
          <w:sz w:val="23"/>
          <w:szCs w:val="23"/>
        </w:rPr>
        <w:t>Profª Silvana Perin e vereadores abaixo assinados.</w:t>
      </w:r>
    </w:p>
    <w:p w14:paraId="4C94B3F8" w14:textId="18163A7D" w:rsidR="005D7753" w:rsidRPr="00D13F33" w:rsidRDefault="005D7753" w:rsidP="005D7753">
      <w:pPr>
        <w:pStyle w:val="PargrafodaLista"/>
        <w:ind w:left="0"/>
        <w:jc w:val="both"/>
        <w:rPr>
          <w:rFonts w:ascii="Times New Roman" w:hAnsi="Times New Roman"/>
          <w:b/>
          <w:sz w:val="23"/>
          <w:szCs w:val="23"/>
        </w:rPr>
      </w:pPr>
      <w:r w:rsidRPr="00D13F3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D13F33">
        <w:rPr>
          <w:rFonts w:ascii="Times New Roman" w:hAnsi="Times New Roman"/>
          <w:sz w:val="23"/>
          <w:szCs w:val="23"/>
        </w:rPr>
        <w:t xml:space="preserve">  1) Justiça e Redação</w:t>
      </w:r>
      <w:r w:rsidRPr="00D13F33">
        <w:rPr>
          <w:rFonts w:ascii="Times New Roman" w:hAnsi="Times New Roman"/>
          <w:bCs/>
          <w:sz w:val="23"/>
          <w:szCs w:val="23"/>
        </w:rPr>
        <w:t>; 2) Educação, Saúde e Assistência Social.</w:t>
      </w:r>
    </w:p>
    <w:p w14:paraId="76721446" w14:textId="77777777" w:rsidR="005D7753" w:rsidRPr="00D13F33" w:rsidRDefault="005D77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4D8E6DC" w14:textId="77777777" w:rsidR="005D7753" w:rsidRPr="00D13F33" w:rsidRDefault="005D77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1B27680" w14:textId="1180CA2D" w:rsidR="008436ED" w:rsidRPr="00D13F33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D13F33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</w:t>
      </w:r>
    </w:p>
    <w:p w14:paraId="4679006A" w14:textId="77777777" w:rsidR="008436ED" w:rsidRPr="00D13F33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B11BC46" w14:textId="77777777" w:rsidR="008436ED" w:rsidRPr="00D13F33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544"/>
      </w:tblGrid>
      <w:tr w:rsidR="008436ED" w:rsidRPr="00D13F33" w14:paraId="3BD4491D" w14:textId="77777777" w:rsidTr="00646AD2">
        <w:tc>
          <w:tcPr>
            <w:tcW w:w="2943" w:type="dxa"/>
          </w:tcPr>
          <w:p w14:paraId="62709422" w14:textId="77777777" w:rsidR="008436ED" w:rsidRPr="00D13F33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3EFB9DD" w14:textId="77777777" w:rsidR="008436ED" w:rsidRPr="00D13F33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6EBA2122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TOCO BAGGIO</w:t>
            </w:r>
          </w:p>
          <w:p w14:paraId="75960AFC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969" w:type="dxa"/>
          </w:tcPr>
          <w:p w14:paraId="18306CA5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BRENDO BRAGA</w:t>
            </w:r>
          </w:p>
          <w:p w14:paraId="14C4BC9A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544" w:type="dxa"/>
          </w:tcPr>
          <w:p w14:paraId="5A841E6F" w14:textId="77777777" w:rsidR="008436ED" w:rsidRPr="00D13F33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99074E6" w14:textId="77777777" w:rsidR="008436ED" w:rsidRPr="00D13F33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55E15699" w14:textId="2B250DC9" w:rsidR="008436ED" w:rsidRPr="00D13F33" w:rsidRDefault="001D02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PROFª SILVANA PERIN</w:t>
            </w:r>
          </w:p>
          <w:p w14:paraId="40C40A84" w14:textId="77777777" w:rsidR="008436ED" w:rsidRPr="00D13F33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D13F3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5A05AB3C" w14:textId="77777777" w:rsidR="008436ED" w:rsidRPr="00D13F33" w:rsidRDefault="008436ED" w:rsidP="00646AD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sectPr w:rsidR="008436ED" w:rsidRPr="00D13F33">
      <w:footerReference w:type="even" r:id="rId16"/>
      <w:footerReference w:type="default" r:id="rId17"/>
      <w:footerReference w:type="first" r:id="rId18"/>
      <w:pgSz w:w="11906" w:h="16838"/>
      <w:pgMar w:top="2269" w:right="849" w:bottom="851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B73F3" w14:textId="77777777" w:rsidR="00082DCC" w:rsidRDefault="00082DCC">
      <w:pPr>
        <w:spacing w:after="0" w:line="240" w:lineRule="auto"/>
      </w:pPr>
      <w:r>
        <w:separator/>
      </w:r>
    </w:p>
  </w:endnote>
  <w:endnote w:type="continuationSeparator" w:id="0">
    <w:p w14:paraId="078BBF6D" w14:textId="77777777" w:rsidR="00082DCC" w:rsidRDefault="00082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A21FF" w14:textId="77777777" w:rsidR="008436ED" w:rsidRDefault="008436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1004202"/>
      <w:docPartObj>
        <w:docPartGallery w:val="Page Numbers (Bottom of Page)"/>
        <w:docPartUnique/>
      </w:docPartObj>
    </w:sdtPr>
    <w:sdtContent>
      <w:p w14:paraId="3E961458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3270B">
          <w:rPr>
            <w:noProof/>
          </w:rPr>
          <w:t>2</w:t>
        </w:r>
        <w:r>
          <w:fldChar w:fldCharType="end"/>
        </w:r>
      </w:p>
    </w:sdtContent>
  </w:sdt>
  <w:p w14:paraId="1E973BC1" w14:textId="77777777" w:rsidR="008436ED" w:rsidRDefault="008436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254246"/>
      <w:docPartObj>
        <w:docPartGallery w:val="Page Numbers (Bottom of Page)"/>
        <w:docPartUnique/>
      </w:docPartObj>
    </w:sdtPr>
    <w:sdtContent>
      <w:p w14:paraId="5739C7C0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B0F7C6" w14:textId="77777777" w:rsidR="008436ED" w:rsidRDefault="008436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2937D" w14:textId="77777777" w:rsidR="00082DCC" w:rsidRDefault="00082DCC">
      <w:pPr>
        <w:spacing w:after="0" w:line="240" w:lineRule="auto"/>
      </w:pPr>
      <w:r>
        <w:separator/>
      </w:r>
    </w:p>
  </w:footnote>
  <w:footnote w:type="continuationSeparator" w:id="0">
    <w:p w14:paraId="1C0AEDAF" w14:textId="77777777" w:rsidR="00082DCC" w:rsidRDefault="00082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841FE"/>
    <w:multiLevelType w:val="multilevel"/>
    <w:tmpl w:val="E08CED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C43751"/>
    <w:multiLevelType w:val="hybridMultilevel"/>
    <w:tmpl w:val="728000A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73C9"/>
    <w:multiLevelType w:val="hybridMultilevel"/>
    <w:tmpl w:val="6B4242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053E19"/>
    <w:multiLevelType w:val="multilevel"/>
    <w:tmpl w:val="1880367A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76966514">
    <w:abstractNumId w:val="4"/>
  </w:num>
  <w:num w:numId="2" w16cid:durableId="917400190">
    <w:abstractNumId w:val="0"/>
  </w:num>
  <w:num w:numId="3" w16cid:durableId="881601966">
    <w:abstractNumId w:val="3"/>
  </w:num>
  <w:num w:numId="4" w16cid:durableId="895821865">
    <w:abstractNumId w:val="2"/>
  </w:num>
  <w:num w:numId="5" w16cid:durableId="776174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6ED"/>
    <w:rsid w:val="00000C07"/>
    <w:rsid w:val="000015DD"/>
    <w:rsid w:val="0000636C"/>
    <w:rsid w:val="0003742C"/>
    <w:rsid w:val="000401F3"/>
    <w:rsid w:val="00072A0C"/>
    <w:rsid w:val="00073E72"/>
    <w:rsid w:val="00082DCC"/>
    <w:rsid w:val="001052D4"/>
    <w:rsid w:val="001171F6"/>
    <w:rsid w:val="00117C0A"/>
    <w:rsid w:val="00123EEA"/>
    <w:rsid w:val="00131603"/>
    <w:rsid w:val="00142D18"/>
    <w:rsid w:val="001873AC"/>
    <w:rsid w:val="001D0276"/>
    <w:rsid w:val="001D67F5"/>
    <w:rsid w:val="001E6798"/>
    <w:rsid w:val="00201EFC"/>
    <w:rsid w:val="00212F4B"/>
    <w:rsid w:val="0023325C"/>
    <w:rsid w:val="002366FB"/>
    <w:rsid w:val="00262FDB"/>
    <w:rsid w:val="0028116D"/>
    <w:rsid w:val="00285794"/>
    <w:rsid w:val="002B4409"/>
    <w:rsid w:val="002D633A"/>
    <w:rsid w:val="002D7352"/>
    <w:rsid w:val="002F1BDB"/>
    <w:rsid w:val="0034251F"/>
    <w:rsid w:val="003A42B7"/>
    <w:rsid w:val="003C1FA9"/>
    <w:rsid w:val="00435962"/>
    <w:rsid w:val="0043695D"/>
    <w:rsid w:val="0045648F"/>
    <w:rsid w:val="00493814"/>
    <w:rsid w:val="004C5467"/>
    <w:rsid w:val="005026B5"/>
    <w:rsid w:val="005100D0"/>
    <w:rsid w:val="00524A52"/>
    <w:rsid w:val="00527DC2"/>
    <w:rsid w:val="00565B92"/>
    <w:rsid w:val="00582884"/>
    <w:rsid w:val="005D7753"/>
    <w:rsid w:val="005F3746"/>
    <w:rsid w:val="00605BC5"/>
    <w:rsid w:val="00616D9A"/>
    <w:rsid w:val="00623B15"/>
    <w:rsid w:val="00646AD2"/>
    <w:rsid w:val="00671AD7"/>
    <w:rsid w:val="006A4A4C"/>
    <w:rsid w:val="006A6F05"/>
    <w:rsid w:val="006D53BC"/>
    <w:rsid w:val="006D5AC9"/>
    <w:rsid w:val="00752E27"/>
    <w:rsid w:val="00753A4C"/>
    <w:rsid w:val="007567CF"/>
    <w:rsid w:val="007A579F"/>
    <w:rsid w:val="007C6410"/>
    <w:rsid w:val="007F4AF9"/>
    <w:rsid w:val="00826675"/>
    <w:rsid w:val="008436ED"/>
    <w:rsid w:val="00855E60"/>
    <w:rsid w:val="00893663"/>
    <w:rsid w:val="008C5F94"/>
    <w:rsid w:val="008E1157"/>
    <w:rsid w:val="008E6AA0"/>
    <w:rsid w:val="008F16AE"/>
    <w:rsid w:val="008F5322"/>
    <w:rsid w:val="00933D2A"/>
    <w:rsid w:val="0096611F"/>
    <w:rsid w:val="009934D0"/>
    <w:rsid w:val="009E2E84"/>
    <w:rsid w:val="009E40CC"/>
    <w:rsid w:val="00A24A4E"/>
    <w:rsid w:val="00A41275"/>
    <w:rsid w:val="00A42432"/>
    <w:rsid w:val="00AD26FF"/>
    <w:rsid w:val="00AD7040"/>
    <w:rsid w:val="00B04C4E"/>
    <w:rsid w:val="00B066BE"/>
    <w:rsid w:val="00B22054"/>
    <w:rsid w:val="00B83128"/>
    <w:rsid w:val="00B970A7"/>
    <w:rsid w:val="00C0354C"/>
    <w:rsid w:val="00C0590D"/>
    <w:rsid w:val="00C15E25"/>
    <w:rsid w:val="00C3151A"/>
    <w:rsid w:val="00C3270B"/>
    <w:rsid w:val="00C335E1"/>
    <w:rsid w:val="00C56301"/>
    <w:rsid w:val="00CC4359"/>
    <w:rsid w:val="00CE5AF3"/>
    <w:rsid w:val="00D13F33"/>
    <w:rsid w:val="00D14289"/>
    <w:rsid w:val="00D50DB4"/>
    <w:rsid w:val="00D56719"/>
    <w:rsid w:val="00D7287D"/>
    <w:rsid w:val="00DA5C4A"/>
    <w:rsid w:val="00DC5E68"/>
    <w:rsid w:val="00DE08CA"/>
    <w:rsid w:val="00DE7AAF"/>
    <w:rsid w:val="00E011DB"/>
    <w:rsid w:val="00E11815"/>
    <w:rsid w:val="00E12257"/>
    <w:rsid w:val="00E76300"/>
    <w:rsid w:val="00E9162A"/>
    <w:rsid w:val="00EC1119"/>
    <w:rsid w:val="00EC6E99"/>
    <w:rsid w:val="00F13260"/>
    <w:rsid w:val="00F30DCC"/>
    <w:rsid w:val="00F945E0"/>
    <w:rsid w:val="00FA146E"/>
    <w:rsid w:val="00FF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A5EA"/>
  <w15:docId w15:val="{4B3C50E4-77B3-47F9-8F01-7C9C679FA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20A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052805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66B34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966B34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859AA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D2346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1BB4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C4AC2"/>
  </w:style>
  <w:style w:type="character" w:customStyle="1" w:styleId="RodapChar">
    <w:name w:val="Rodapé Char"/>
    <w:basedOn w:val="Fontepargpadro"/>
    <w:link w:val="Rodap"/>
    <w:uiPriority w:val="99"/>
    <w:qFormat/>
    <w:rsid w:val="008C4AC2"/>
  </w:style>
  <w:style w:type="character" w:styleId="HiperlinkVisitado">
    <w:name w:val="FollowedHyperlink"/>
    <w:basedOn w:val="Fontepargpadro"/>
    <w:uiPriority w:val="99"/>
    <w:rPr>
      <w:color w:val="800080" w:themeColor="followedHyperlink"/>
      <w:u w:val="single"/>
    </w:rPr>
  </w:style>
  <w:style w:type="character" w:customStyle="1" w:styleId="conteudo1">
    <w:name w:val="conteudo1"/>
    <w:qFormat/>
    <w:rsid w:val="00C40C8F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B7D37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qFormat/>
    <w:rsid w:val="00052805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52805"/>
    <w:rPr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052805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052805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52805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052805"/>
  </w:style>
  <w:style w:type="character" w:styleId="TextodoEspaoReservado">
    <w:name w:val="Placeholder Text"/>
    <w:basedOn w:val="Fontepargpadro"/>
    <w:uiPriority w:val="99"/>
    <w:semiHidden/>
    <w:qFormat/>
    <w:rsid w:val="00052805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052805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052805"/>
  </w:style>
  <w:style w:type="character" w:styleId="Refdecomentrio">
    <w:name w:val="annotation reference"/>
    <w:basedOn w:val="Fontepargpadro"/>
    <w:uiPriority w:val="99"/>
    <w:semiHidden/>
    <w:unhideWhenUsed/>
    <w:qFormat/>
    <w:rsid w:val="00052805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052805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052805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052805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52805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23461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F6E67"/>
    <w:pPr>
      <w:ind w:left="720"/>
      <w:contextualSpacing/>
    </w:pPr>
    <w:rPr>
      <w:rFonts w:ascii="Calibri" w:eastAsia="Calibri" w:hAnsi="Calibri" w:cs="Times New Roman"/>
    </w:rPr>
  </w:style>
  <w:style w:type="paragraph" w:styleId="Corpodetexto3">
    <w:name w:val="Body Text 3"/>
    <w:basedOn w:val="Normal"/>
    <w:link w:val="Corpodetexto3Char"/>
    <w:unhideWhenUsed/>
    <w:qFormat/>
    <w:rsid w:val="00966B34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1BB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052805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52805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qFormat/>
    <w:rsid w:val="0005280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052805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052805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052805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052805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052805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numbering" w:customStyle="1" w:styleId="Semlista10">
    <w:name w:val="Sem lista1"/>
    <w:uiPriority w:val="99"/>
    <w:semiHidden/>
    <w:unhideWhenUsed/>
    <w:qFormat/>
    <w:rsid w:val="00052805"/>
  </w:style>
  <w:style w:type="numbering" w:customStyle="1" w:styleId="Semlistauser1">
    <w:name w:val="Sem lista (user)1"/>
    <w:uiPriority w:val="99"/>
    <w:semiHidden/>
    <w:unhideWhenUsed/>
    <w:qFormat/>
    <w:rsid w:val="00052805"/>
  </w:style>
  <w:style w:type="table" w:styleId="Tabelacomgrade">
    <w:name w:val="Table Grid"/>
    <w:basedOn w:val="Tabelanormal"/>
    <w:uiPriority w:val="59"/>
    <w:rsid w:val="000F6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0424" TargetMode="External"/><Relationship Id="rId13" Type="http://schemas.openxmlformats.org/officeDocument/2006/relationships/hyperlink" Target="https://sorriso.siscam.com.br/arquivo?Id=204364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3979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312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4429" TargetMode="External"/><Relationship Id="rId10" Type="http://schemas.openxmlformats.org/officeDocument/2006/relationships/hyperlink" Target="https://sorriso.siscam.com.br/arquivo?Id=20238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3056" TargetMode="External"/><Relationship Id="rId14" Type="http://schemas.openxmlformats.org/officeDocument/2006/relationships/hyperlink" Target="https://sorriso.siscam.com.br/arquivo?Id=204365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E3C8B-72B2-4CA2-906E-0C08A9EEE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1</Pages>
  <Words>657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718</cp:revision>
  <cp:lastPrinted>2026-02-26T11:09:00Z</cp:lastPrinted>
  <dcterms:created xsi:type="dcterms:W3CDTF">2022-02-17T12:23:00Z</dcterms:created>
  <dcterms:modified xsi:type="dcterms:W3CDTF">2026-08-25T11:05:00Z</dcterms:modified>
  <dc:language>pt-BR</dc:language>
</cp:coreProperties>
</file>