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67CC" w:rsidRPr="00E909C0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:rsidR="002867CC" w:rsidRPr="00E909C0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:rsidR="002867CC" w:rsidRPr="00E909C0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E909C0">
        <w:tc>
          <w:tcPr>
            <w:tcW w:w="2742" w:type="dxa"/>
          </w:tcPr>
          <w:p w:rsidR="002867CC" w:rsidRPr="00E909C0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E909C0">
        <w:tc>
          <w:tcPr>
            <w:tcW w:w="2742" w:type="dxa"/>
          </w:tcPr>
          <w:p w:rsidR="002867CC" w:rsidRPr="00E909C0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1B3DC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02</w:t>
            </w:r>
            <w:r w:rsidRPr="00E909C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1B3DC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07</w:t>
            </w:r>
            <w:r w:rsidRPr="00E909C0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E909C0">
        <w:tc>
          <w:tcPr>
            <w:tcW w:w="2742" w:type="dxa"/>
          </w:tcPr>
          <w:p w:rsidR="002867CC" w:rsidRPr="00E909C0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:rsidR="002867CC" w:rsidRPr="00E909C0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:rsidR="002867CC" w:rsidRPr="00E909C0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:rsidR="002867CC" w:rsidRPr="00E909C0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A Comissão Permanente de Obras e Serviços Urbanos da Câmara Municipal de Vereadores de Sorriso - MT vem divulgar a Pauta para a reunião Ordinária a ser realizada na Sede da Câmara Municipal. </w:t>
      </w:r>
    </w:p>
    <w:p w:rsidR="002867CC" w:rsidRPr="00E909C0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E909C0">
        <w:tc>
          <w:tcPr>
            <w:tcW w:w="10314" w:type="dxa"/>
          </w:tcPr>
          <w:p w:rsidR="002867CC" w:rsidRPr="00E909C0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:rsidR="002867CC" w:rsidRPr="00E909C0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:rsidR="002867CC" w:rsidRPr="00E909C0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1B3DC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1B3DCD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, </w:t>
      </w:r>
      <w:r w:rsidR="001B3DCD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1B3DCD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) da última reunião realizada em </w:t>
      </w:r>
      <w:r w:rsidR="001B3DCD">
        <w:rPr>
          <w:rFonts w:ascii="Times New Roman" w:eastAsia="Calibri" w:hAnsi="Times New Roman" w:cs="Times New Roman"/>
          <w:bCs/>
          <w:sz w:val="23"/>
          <w:szCs w:val="23"/>
        </w:rPr>
        <w:t>25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5915" w:rsidRPr="00E909C0">
        <w:rPr>
          <w:rFonts w:ascii="Times New Roman" w:eastAsia="Calibri" w:hAnsi="Times New Roman" w:cs="Times New Roman"/>
          <w:bCs/>
          <w:sz w:val="23"/>
          <w:szCs w:val="23"/>
        </w:rPr>
        <w:t>06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:rsidR="002867CC" w:rsidRPr="00E909C0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E909C0">
        <w:tc>
          <w:tcPr>
            <w:tcW w:w="10314" w:type="dxa"/>
          </w:tcPr>
          <w:p w:rsidR="002867CC" w:rsidRPr="00E909C0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:rsidR="002867CC" w:rsidRPr="00E909C0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E909C0">
        <w:tc>
          <w:tcPr>
            <w:tcW w:w="10314" w:type="dxa"/>
          </w:tcPr>
          <w:p w:rsidR="002867CC" w:rsidRPr="00E909C0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E909C0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E909C0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:rsidR="002867CC" w:rsidRPr="00E909C0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2867CC" w:rsidRPr="00E909C0" w:rsidRDefault="00726E15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="001E44B2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="001E44B2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1E44B2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1E44B2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:rsidR="002867CC" w:rsidRPr="00E909C0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:rsidR="002867CC" w:rsidRPr="00E909C0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:rsidR="002867CC" w:rsidRPr="00E909C0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:rsidR="002867CC" w:rsidRPr="00E909C0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:rsidR="00D57DCC" w:rsidRPr="00E909C0" w:rsidRDefault="00726E15" w:rsidP="00D57DCC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>
        <w:r w:rsidR="00D57DCC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49/2026</w:t>
        </w:r>
      </w:hyperlink>
      <w:r w:rsidR="00D57DCC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D57DCC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D57DCC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obrigatoriedade de instalação de câmeras de segurança em novos loteamentos no município de Sorriso-MT, e dá outras providências.</w:t>
      </w:r>
    </w:p>
    <w:p w:rsidR="00D57DCC" w:rsidRPr="00E909C0" w:rsidRDefault="00D57DCC" w:rsidP="00D57D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Braga, Adir Cunico e vereadores abaixo assinados.</w:t>
      </w:r>
    </w:p>
    <w:p w:rsidR="002867CC" w:rsidRPr="00E909C0" w:rsidRDefault="00D57DCC" w:rsidP="00D57DCC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Obras, Viação e Serviços Urbanos.</w:t>
      </w:r>
    </w:p>
    <w:p w:rsidR="002867CC" w:rsidRPr="00E909C0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:rsidR="000B0A43" w:rsidRPr="00E909C0" w:rsidRDefault="000B0A43" w:rsidP="000B0A4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bookmarkStart w:id="0" w:name="_GoBack"/>
      <w:bookmarkEnd w:id="0"/>
    </w:p>
    <w:p w:rsidR="000B0A43" w:rsidRPr="00E909C0" w:rsidRDefault="00726E15" w:rsidP="000B0A43">
      <w:pPr>
        <w:numPr>
          <w:ilvl w:val="0"/>
          <w:numId w:val="4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="000B0A43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90/2026</w:t>
        </w:r>
      </w:hyperlink>
      <w:r w:rsidR="000B0A43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0B0A43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0B0A43" w:rsidRPr="00E909C0">
        <w:rPr>
          <w:rFonts w:ascii="Times New Roman" w:eastAsia="Arial" w:hAnsi="Times New Roman" w:cs="Times New Roman"/>
          <w:bCs/>
          <w:color w:val="000000"/>
          <w:sz w:val="23"/>
          <w:szCs w:val="23"/>
          <w:lang w:eastAsia="pt-BR"/>
        </w:rPr>
        <w:t>Dispõe sobre a compensação de área destinada a Equipamento Comunitário no empreendimento Condomínio Residencial Canto da Terra, nos termos da Lei Complementar nº 349/2021, e dá outras providências.</w:t>
      </w:r>
    </w:p>
    <w:p w:rsidR="000B0A43" w:rsidRPr="00E909C0" w:rsidRDefault="000B0A43" w:rsidP="000B0A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Poder Executivo.</w:t>
      </w:r>
    </w:p>
    <w:p w:rsidR="000B0A43" w:rsidRPr="00E909C0" w:rsidRDefault="000B0A43" w:rsidP="000B0A4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3) Obras, Viação e Serviços Urbanos.</w:t>
      </w:r>
    </w:p>
    <w:p w:rsidR="000B0A43" w:rsidRPr="00E909C0" w:rsidRDefault="0007266E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07266E" w:rsidRPr="00E909C0" w:rsidRDefault="0007266E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4F6C93" w:rsidRPr="00E909C0" w:rsidRDefault="00726E15" w:rsidP="004F6C93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1" w:history="1">
        <w:r w:rsidR="004F6C93" w:rsidRPr="00E909C0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110/2026</w:t>
        </w:r>
      </w:hyperlink>
      <w:r w:rsidR="004F6C93" w:rsidRPr="00E909C0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="004F6C93" w:rsidRPr="00E909C0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="004F6C93" w:rsidRPr="00E909C0">
        <w:rPr>
          <w:rFonts w:ascii="Times New Roman" w:eastAsia="Arial Unicode MS" w:hAnsi="Times New Roman" w:cs="Times New Roman"/>
          <w:sz w:val="23"/>
          <w:szCs w:val="23"/>
          <w:lang w:eastAsia="pt-BR"/>
        </w:rPr>
        <w:t>R</w:t>
      </w:r>
      <w:r w:rsidR="004F6C93" w:rsidRPr="00E909C0">
        <w:rPr>
          <w:rFonts w:ascii="Times New Roman" w:eastAsia="Times New Roman" w:hAnsi="Times New Roman" w:cs="Times New Roman"/>
          <w:sz w:val="23"/>
          <w:szCs w:val="23"/>
          <w:lang w:eastAsia="pt-BR"/>
        </w:rPr>
        <w:t>evoga as Leis que menciona, e dá outras providências.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E909C0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E909C0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E909C0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E909C0">
        <w:rPr>
          <w:rFonts w:ascii="Times New Roman" w:eastAsia="Calibri" w:hAnsi="Times New Roman" w:cs="Times New Roman"/>
          <w:bCs/>
          <w:sz w:val="23"/>
          <w:szCs w:val="23"/>
        </w:rPr>
        <w:t>2) Finanças, Orçamentos e Fiscalização; 3) Educação, Saúde e Assistência Social; 4) Obras, Viação e Serviços Urbanos.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E909C0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:rsidR="004F6C93" w:rsidRPr="00E909C0" w:rsidRDefault="004F6C93" w:rsidP="004F6C9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B0A43" w:rsidRPr="00E909C0" w:rsidRDefault="000B0A43" w:rsidP="00F54A20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B0A43" w:rsidRPr="00E909C0" w:rsidRDefault="000B0A43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:rsidR="0007266E" w:rsidRPr="00E909C0" w:rsidRDefault="0007266E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:rsidR="002867CC" w:rsidRPr="00E909C0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E909C0">
        <w:rPr>
          <w:rFonts w:ascii="Times New Roman" w:eastAsia="Calibri" w:hAnsi="Times New Roman" w:cs="Times New Roman"/>
          <w:b/>
          <w:sz w:val="23"/>
          <w:szCs w:val="23"/>
        </w:rPr>
        <w:lastRenderedPageBreak/>
        <w:t>COMISSÃO DE OBRAS, VIAÇÃO E SERVIÇOS URBANOS</w:t>
      </w:r>
    </w:p>
    <w:p w:rsidR="002867CC" w:rsidRPr="00E909C0" w:rsidRDefault="002867CC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E909C0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EMERSON FARIAS</w:t>
            </w: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:rsidR="002867CC" w:rsidRPr="00E909C0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E909C0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:rsidR="002867CC" w:rsidRPr="00E909C0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E909C0">
      <w:footerReference w:type="even" r:id="rId12"/>
      <w:footerReference w:type="default" r:id="rId13"/>
      <w:footerReference w:type="first" r:id="rId14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E15" w:rsidRDefault="00726E15">
      <w:pPr>
        <w:spacing w:after="0" w:line="240" w:lineRule="auto"/>
      </w:pPr>
      <w:r>
        <w:separator/>
      </w:r>
    </w:p>
  </w:endnote>
  <w:endnote w:type="continuationSeparator" w:id="0">
    <w:p w:rsidR="00726E15" w:rsidRDefault="0072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186152"/>
      <w:docPartObj>
        <w:docPartGallery w:val="Page Numbers (Bottom of Page)"/>
        <w:docPartUnique/>
      </w:docPartObj>
    </w:sdtPr>
    <w:sdtEndPr/>
    <w:sdtContent>
      <w:p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8375088"/>
      <w:docPartObj>
        <w:docPartGallery w:val="Page Numbers (Bottom of Page)"/>
        <w:docPartUnique/>
      </w:docPartObj>
    </w:sdtPr>
    <w:sdtEndPr/>
    <w:sdtContent>
      <w:p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E15" w:rsidRDefault="00726E15">
      <w:pPr>
        <w:spacing w:after="0" w:line="240" w:lineRule="auto"/>
      </w:pPr>
      <w:r>
        <w:separator/>
      </w:r>
    </w:p>
  </w:footnote>
  <w:footnote w:type="continuationSeparator" w:id="0">
    <w:p w:rsidR="00726E15" w:rsidRDefault="00726E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867CC"/>
    <w:rsid w:val="00024971"/>
    <w:rsid w:val="0007266E"/>
    <w:rsid w:val="00076933"/>
    <w:rsid w:val="000B0A43"/>
    <w:rsid w:val="000F2ED2"/>
    <w:rsid w:val="00135781"/>
    <w:rsid w:val="001B3DCD"/>
    <w:rsid w:val="001C2B88"/>
    <w:rsid w:val="001E44B2"/>
    <w:rsid w:val="00205C73"/>
    <w:rsid w:val="00245F59"/>
    <w:rsid w:val="002867CC"/>
    <w:rsid w:val="00395C5A"/>
    <w:rsid w:val="003A3D9E"/>
    <w:rsid w:val="004719BC"/>
    <w:rsid w:val="00490672"/>
    <w:rsid w:val="00497E51"/>
    <w:rsid w:val="004B0407"/>
    <w:rsid w:val="004F6C93"/>
    <w:rsid w:val="0050037C"/>
    <w:rsid w:val="00507840"/>
    <w:rsid w:val="00591B3C"/>
    <w:rsid w:val="005B3C6E"/>
    <w:rsid w:val="00726E15"/>
    <w:rsid w:val="00727DEB"/>
    <w:rsid w:val="007F31C9"/>
    <w:rsid w:val="00801D2F"/>
    <w:rsid w:val="008E5915"/>
    <w:rsid w:val="009438D5"/>
    <w:rsid w:val="009B7271"/>
    <w:rsid w:val="00A73FDB"/>
    <w:rsid w:val="00AC652D"/>
    <w:rsid w:val="00AD679F"/>
    <w:rsid w:val="00B652E4"/>
    <w:rsid w:val="00BC4C38"/>
    <w:rsid w:val="00CC3952"/>
    <w:rsid w:val="00D57DCC"/>
    <w:rsid w:val="00E06E25"/>
    <w:rsid w:val="00E909C0"/>
    <w:rsid w:val="00F166AA"/>
    <w:rsid w:val="00F54A20"/>
    <w:rsid w:val="00F766F8"/>
    <w:rsid w:val="00F87B99"/>
    <w:rsid w:val="00FC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A7E78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UnresolvedMention">
    <w:name w:val="Unresolved Mention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2386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orriso.siscam.com.br/arquivo?Id=2009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197972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1</Pages>
  <Words>402</Words>
  <Characters>2174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Fernando Gaspar</cp:lastModifiedBy>
  <cp:revision>507</cp:revision>
  <cp:lastPrinted>2026-04-09T11:16:00Z</cp:lastPrinted>
  <dcterms:created xsi:type="dcterms:W3CDTF">2023-02-02T11:39:00Z</dcterms:created>
  <dcterms:modified xsi:type="dcterms:W3CDTF">2026-07-01T11:36:00Z</dcterms:modified>
  <dc:language>pt-BR</dc:language>
</cp:coreProperties>
</file>